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192EDAE" w14:textId="77777777" w:rsidR="00BF3113" w:rsidRDefault="007F511C">
      <w:r>
        <w:rPr>
          <w:noProof/>
          <w:lang w:val="en-US"/>
        </w:rPr>
        <mc:AlternateContent>
          <mc:Choice Requires="wps">
            <w:drawing>
              <wp:anchor distT="0" distB="0" distL="114300" distR="114300" simplePos="0" relativeHeight="251649536" behindDoc="0" locked="0" layoutInCell="1" allowOverlap="1" wp14:anchorId="5CB5096C" wp14:editId="28374C94">
                <wp:simplePos x="0" y="0"/>
                <wp:positionH relativeFrom="column">
                  <wp:posOffset>6094839</wp:posOffset>
                </wp:positionH>
                <wp:positionV relativeFrom="paragraph">
                  <wp:posOffset>589915</wp:posOffset>
                </wp:positionV>
                <wp:extent cx="2948152" cy="1513490"/>
                <wp:effectExtent l="19050" t="0" r="43180" b="29845"/>
                <wp:wrapNone/>
                <wp:docPr id="16" name="Cloud 16"/>
                <wp:cNvGraphicFramePr/>
                <a:graphic xmlns:a="http://schemas.openxmlformats.org/drawingml/2006/main">
                  <a:graphicData uri="http://schemas.microsoft.com/office/word/2010/wordprocessingShape">
                    <wps:wsp>
                      <wps:cNvSpPr/>
                      <wps:spPr>
                        <a:xfrm>
                          <a:off x="0" y="0"/>
                          <a:ext cx="2948152" cy="1513490"/>
                        </a:xfrm>
                        <a:prstGeom prst="cloud">
                          <a:avLst/>
                        </a:prstGeom>
                        <a:solidFill>
                          <a:schemeClr val="accent4">
                            <a:lumMod val="40000"/>
                            <a:lumOff val="6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48299" w14:textId="77777777" w:rsidR="009F1FA3" w:rsidRPr="00E97C4D" w:rsidRDefault="009F1FA3" w:rsidP="00BF3113">
                            <w:pPr>
                              <w:jc w:val="center"/>
                              <w:rPr>
                                <w:b/>
                                <w:sz w:val="32"/>
                                <w:szCs w:val="32"/>
                              </w:rPr>
                            </w:pPr>
                            <w:r w:rsidRPr="00E97C4D">
                              <w:rPr>
                                <w:b/>
                                <w:color w:val="002060"/>
                                <w:sz w:val="32"/>
                                <w:szCs w:val="32"/>
                              </w:rPr>
                              <w:t xml:space="preserve">What might a fairer world look like and how can I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E009C" id="Cloud 16" o:spid="_x0000_s1026" style="position:absolute;margin-left:479.9pt;margin-top:46.45pt;width:232.15pt;height:11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cc0d9 [1303]" strokecolor="#92d050" strokeweight="2pt">
                <v:stroke joinstyle="miter"/>
                <v:formulas/>
                <v:path arrowok="t" o:connecttype="custom" o:connectlocs="320270,917098;147408,889175;472796,1222669;397182,1236017;1124529,1369498;1078942,1308538;1967277,1217484;1949056,1284364;2329108,804182;2550970,1054188;2852474,537920;2753656,631672;2615393,190097;2620580,234381;1984407,138456;2035044,81981;1510996,165363;1535496,116665;955420,181899;1044137,229126;281644,553160;266153,503446" o:connectangles="0,0,0,0,0,0,0,0,0,0,0,0,0,0,0,0,0,0,0,0,0,0" textboxrect="0,0,43200,43200"/>
                <v:textbox>
                  <w:txbxContent>
                    <w:p w14:paraId="003DC40E" w14:textId="77777777" w:rsidR="009F1FA3" w:rsidRPr="00E97C4D" w:rsidRDefault="009F1FA3" w:rsidP="00BF3113">
                      <w:pPr>
                        <w:jc w:val="center"/>
                        <w:rPr>
                          <w:b/>
                          <w:sz w:val="32"/>
                          <w:szCs w:val="32"/>
                        </w:rPr>
                      </w:pPr>
                      <w:r w:rsidRPr="00E97C4D">
                        <w:rPr>
                          <w:b/>
                          <w:color w:val="002060"/>
                          <w:sz w:val="32"/>
                          <w:szCs w:val="32"/>
                        </w:rPr>
                        <w:t xml:space="preserve">What might a fairer world look like and how can I help? </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6C818329" wp14:editId="3F919AFB">
                <wp:simplePos x="0" y="0"/>
                <wp:positionH relativeFrom="column">
                  <wp:posOffset>5600700</wp:posOffset>
                </wp:positionH>
                <wp:positionV relativeFrom="paragraph">
                  <wp:posOffset>2351931</wp:posOffset>
                </wp:positionV>
                <wp:extent cx="4000500" cy="4343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4000500" cy="434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A6E0B3" w14:textId="77777777" w:rsidR="009F1FA3" w:rsidRPr="009727AC" w:rsidRDefault="009F1FA3" w:rsidP="008B63AF">
                            <w:pPr>
                              <w:spacing w:after="0"/>
                              <w:rPr>
                                <w:b/>
                                <w:color w:val="7030A0"/>
                                <w:sz w:val="28"/>
                                <w:szCs w:val="28"/>
                              </w:rPr>
                            </w:pPr>
                            <w:r w:rsidRPr="009727AC">
                              <w:rPr>
                                <w:b/>
                                <w:color w:val="7030A0"/>
                                <w:sz w:val="28"/>
                                <w:szCs w:val="28"/>
                              </w:rPr>
                              <w:t>Secondary AC focus area: General Capabilities</w:t>
                            </w:r>
                          </w:p>
                          <w:p w14:paraId="48070B98" w14:textId="77777777" w:rsidR="009F1FA3" w:rsidRPr="00FA7FEC" w:rsidRDefault="009F1FA3" w:rsidP="008B63AF">
                            <w:pPr>
                              <w:spacing w:after="0"/>
                              <w:rPr>
                                <w:color w:val="7030A0"/>
                                <w:sz w:val="28"/>
                                <w:szCs w:val="28"/>
                              </w:rPr>
                            </w:pPr>
                            <w:r w:rsidRPr="009727AC">
                              <w:rPr>
                                <w:i/>
                                <w:color w:val="7030A0"/>
                                <w:sz w:val="28"/>
                                <w:szCs w:val="28"/>
                              </w:rPr>
                              <w:t>ICT</w:t>
                            </w:r>
                            <w:r w:rsidRPr="00FA7FEC">
                              <w:rPr>
                                <w:color w:val="7030A0"/>
                                <w:sz w:val="28"/>
                                <w:szCs w:val="28"/>
                              </w:rPr>
                              <w:t xml:space="preserve"> – Investigating with ICT; creating with ICT; communicating with ICT; managing and operating ICT.</w:t>
                            </w:r>
                          </w:p>
                          <w:p w14:paraId="51549485" w14:textId="77777777" w:rsidR="009F1FA3" w:rsidRPr="00FA7FEC" w:rsidRDefault="009F1FA3" w:rsidP="008B63AF">
                            <w:pPr>
                              <w:spacing w:after="0"/>
                              <w:rPr>
                                <w:color w:val="7030A0"/>
                                <w:sz w:val="28"/>
                                <w:szCs w:val="28"/>
                              </w:rPr>
                            </w:pPr>
                            <w:r w:rsidRPr="009727AC">
                              <w:rPr>
                                <w:i/>
                                <w:color w:val="7030A0"/>
                                <w:sz w:val="28"/>
                                <w:szCs w:val="28"/>
                              </w:rPr>
                              <w:t>Critical &amp; Creative Thinking</w:t>
                            </w:r>
                            <w:r w:rsidRPr="00FA7FEC">
                              <w:rPr>
                                <w:color w:val="7030A0"/>
                                <w:sz w:val="28"/>
                                <w:szCs w:val="28"/>
                              </w:rPr>
                              <w:t xml:space="preserve"> – Inquiring, identifying, exploring and organising information; generating ideas, possibilities and </w:t>
                            </w:r>
                            <w:r w:rsidRPr="00FA7FEC">
                              <w:rPr>
                                <w:b/>
                                <w:color w:val="7030A0"/>
                                <w:sz w:val="28"/>
                                <w:szCs w:val="28"/>
                              </w:rPr>
                              <w:t>actions</w:t>
                            </w:r>
                            <w:r w:rsidRPr="00FA7FEC">
                              <w:rPr>
                                <w:color w:val="7030A0"/>
                                <w:sz w:val="28"/>
                                <w:szCs w:val="28"/>
                              </w:rPr>
                              <w:t>; Reflecting on thinking and processes.</w:t>
                            </w:r>
                          </w:p>
                          <w:p w14:paraId="34D2850A" w14:textId="77777777" w:rsidR="009F1FA3" w:rsidRPr="009727AC" w:rsidRDefault="009F1FA3" w:rsidP="008B63AF">
                            <w:pPr>
                              <w:spacing w:after="0"/>
                              <w:rPr>
                                <w:color w:val="7030A0"/>
                                <w:sz w:val="28"/>
                                <w:szCs w:val="28"/>
                              </w:rPr>
                            </w:pPr>
                            <w:r w:rsidRPr="009727AC">
                              <w:rPr>
                                <w:i/>
                                <w:color w:val="7030A0"/>
                                <w:sz w:val="28"/>
                                <w:szCs w:val="28"/>
                              </w:rPr>
                              <w:t>Personal &amp; Social</w:t>
                            </w:r>
                            <w:r w:rsidRPr="00FA7FEC">
                              <w:rPr>
                                <w:color w:val="7030A0"/>
                                <w:sz w:val="28"/>
                                <w:szCs w:val="28"/>
                              </w:rPr>
                              <w:t xml:space="preserve"> – self management; social awareness; </w:t>
                            </w:r>
                            <w:r w:rsidRPr="009727AC">
                              <w:rPr>
                                <w:color w:val="7030A0"/>
                                <w:sz w:val="28"/>
                                <w:szCs w:val="28"/>
                              </w:rPr>
                              <w:t>social management</w:t>
                            </w:r>
                            <w:r w:rsidR="00595886" w:rsidRPr="009727AC">
                              <w:rPr>
                                <w:color w:val="7030A0"/>
                                <w:sz w:val="28"/>
                                <w:szCs w:val="28"/>
                              </w:rPr>
                              <w:t>; Understanding</w:t>
                            </w:r>
                            <w:r w:rsidRPr="009727AC">
                              <w:rPr>
                                <w:color w:val="7030A0"/>
                                <w:sz w:val="28"/>
                                <w:szCs w:val="28"/>
                              </w:rPr>
                              <w:t xml:space="preserve"> ethical concepts and issues; reasoning in decision making and actions; exploring values, rights and responsibilities.</w:t>
                            </w:r>
                          </w:p>
                          <w:p w14:paraId="0B46987E" w14:textId="77777777" w:rsidR="009F1FA3" w:rsidRPr="009727AC" w:rsidRDefault="009F1FA3" w:rsidP="008B63AF">
                            <w:pPr>
                              <w:spacing w:after="0"/>
                              <w:rPr>
                                <w:color w:val="7030A0"/>
                                <w:sz w:val="28"/>
                                <w:szCs w:val="28"/>
                              </w:rPr>
                            </w:pPr>
                            <w:r w:rsidRPr="009727AC">
                              <w:rPr>
                                <w:i/>
                                <w:color w:val="7030A0"/>
                                <w:sz w:val="28"/>
                                <w:szCs w:val="28"/>
                              </w:rPr>
                              <w:t>Intercultural Understanding</w:t>
                            </w:r>
                            <w:r w:rsidRPr="009727AC">
                              <w:rPr>
                                <w:color w:val="7030A0"/>
                                <w:sz w:val="28"/>
                                <w:szCs w:val="28"/>
                              </w:rPr>
                              <w:t xml:space="preserve"> – recognising culture and developing respect; interacting and empathising with others; reflecting on intercultural experiences.</w:t>
                            </w:r>
                          </w:p>
                          <w:p w14:paraId="2E54D4AB" w14:textId="77777777" w:rsidR="009F1FA3" w:rsidRPr="00F30CCF" w:rsidRDefault="009F1FA3" w:rsidP="008B63AF">
                            <w:pPr>
                              <w:spacing w:after="0"/>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4A2686" id="Rectangle 18" o:spid="_x0000_s1027" style="position:absolute;margin-left:441pt;margin-top:185.2pt;width:315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" filled="f" strokecolor="#243f60 [1604]" strokeweight="2pt">
                <v:textbox>
                  <w:txbxContent>
                    <w:p w14:paraId="6AAD27E6" w14:textId="77777777" w:rsidR="009F1FA3" w:rsidRPr="009727AC" w:rsidRDefault="009F1FA3" w:rsidP="008B63AF">
                      <w:pPr>
                        <w:spacing w:after="0"/>
                        <w:rPr>
                          <w:b/>
                          <w:color w:val="7030A0"/>
                          <w:sz w:val="28"/>
                          <w:szCs w:val="28"/>
                        </w:rPr>
                      </w:pPr>
                      <w:r w:rsidRPr="009727AC">
                        <w:rPr>
                          <w:b/>
                          <w:color w:val="7030A0"/>
                          <w:sz w:val="28"/>
                          <w:szCs w:val="28"/>
                        </w:rPr>
                        <w:t>Secondary AC focus area: General Capabilities</w:t>
                      </w:r>
                    </w:p>
                    <w:p w14:paraId="0FE08ED4" w14:textId="77777777" w:rsidR="009F1FA3" w:rsidRPr="00FA7FEC" w:rsidRDefault="009F1FA3" w:rsidP="008B63AF">
                      <w:pPr>
                        <w:spacing w:after="0"/>
                        <w:rPr>
                          <w:color w:val="7030A0"/>
                          <w:sz w:val="28"/>
                          <w:szCs w:val="28"/>
                        </w:rPr>
                      </w:pPr>
                      <w:r w:rsidRPr="009727AC">
                        <w:rPr>
                          <w:i/>
                          <w:color w:val="7030A0"/>
                          <w:sz w:val="28"/>
                          <w:szCs w:val="28"/>
                        </w:rPr>
                        <w:t>ICT</w:t>
                      </w:r>
                      <w:r w:rsidRPr="00FA7FEC">
                        <w:rPr>
                          <w:color w:val="7030A0"/>
                          <w:sz w:val="28"/>
                          <w:szCs w:val="28"/>
                        </w:rPr>
                        <w:t xml:space="preserve"> – Investigating with ICT; creating with ICT; communicating with ICT; managing and operating ICT.</w:t>
                      </w:r>
                    </w:p>
                    <w:p w14:paraId="34D4208D" w14:textId="77777777" w:rsidR="009F1FA3" w:rsidRPr="00FA7FEC" w:rsidRDefault="009F1FA3" w:rsidP="008B63AF">
                      <w:pPr>
                        <w:spacing w:after="0"/>
                        <w:rPr>
                          <w:color w:val="7030A0"/>
                          <w:sz w:val="28"/>
                          <w:szCs w:val="28"/>
                        </w:rPr>
                      </w:pPr>
                      <w:r w:rsidRPr="009727AC">
                        <w:rPr>
                          <w:i/>
                          <w:color w:val="7030A0"/>
                          <w:sz w:val="28"/>
                          <w:szCs w:val="28"/>
                        </w:rPr>
                        <w:t>Critical &amp; Creative Thinking</w:t>
                      </w:r>
                      <w:r w:rsidRPr="00FA7FEC">
                        <w:rPr>
                          <w:color w:val="7030A0"/>
                          <w:sz w:val="28"/>
                          <w:szCs w:val="28"/>
                        </w:rPr>
                        <w:t xml:space="preserve"> – Inquiring, identifying, exploring and organising information; generating ideas, possibilities and </w:t>
                      </w:r>
                      <w:r w:rsidRPr="00FA7FEC">
                        <w:rPr>
                          <w:b/>
                          <w:color w:val="7030A0"/>
                          <w:sz w:val="28"/>
                          <w:szCs w:val="28"/>
                        </w:rPr>
                        <w:t>actions</w:t>
                      </w:r>
                      <w:r w:rsidRPr="00FA7FEC">
                        <w:rPr>
                          <w:color w:val="7030A0"/>
                          <w:sz w:val="28"/>
                          <w:szCs w:val="28"/>
                        </w:rPr>
                        <w:t>; Reflecting on thinking and processes.</w:t>
                      </w:r>
                    </w:p>
                    <w:p w14:paraId="48F18A47" w14:textId="77777777" w:rsidR="009F1FA3" w:rsidRPr="009727AC" w:rsidRDefault="009F1FA3" w:rsidP="008B63AF">
                      <w:pPr>
                        <w:spacing w:after="0"/>
                        <w:rPr>
                          <w:color w:val="7030A0"/>
                          <w:sz w:val="28"/>
                          <w:szCs w:val="28"/>
                        </w:rPr>
                      </w:pPr>
                      <w:r w:rsidRPr="009727AC">
                        <w:rPr>
                          <w:i/>
                          <w:color w:val="7030A0"/>
                          <w:sz w:val="28"/>
                          <w:szCs w:val="28"/>
                        </w:rPr>
                        <w:t>Personal &amp; Social</w:t>
                      </w:r>
                      <w:r w:rsidRPr="00FA7FEC">
                        <w:rPr>
                          <w:color w:val="7030A0"/>
                          <w:sz w:val="28"/>
                          <w:szCs w:val="28"/>
                        </w:rPr>
                        <w:t xml:space="preserve"> – self management; social awareness; </w:t>
                      </w:r>
                      <w:r w:rsidRPr="009727AC">
                        <w:rPr>
                          <w:color w:val="7030A0"/>
                          <w:sz w:val="28"/>
                          <w:szCs w:val="28"/>
                        </w:rPr>
                        <w:t>social management</w:t>
                      </w:r>
                      <w:r w:rsidR="00595886" w:rsidRPr="009727AC">
                        <w:rPr>
                          <w:color w:val="7030A0"/>
                          <w:sz w:val="28"/>
                          <w:szCs w:val="28"/>
                        </w:rPr>
                        <w:t>; Understanding</w:t>
                      </w:r>
                      <w:r w:rsidRPr="009727AC">
                        <w:rPr>
                          <w:color w:val="7030A0"/>
                          <w:sz w:val="28"/>
                          <w:szCs w:val="28"/>
                        </w:rPr>
                        <w:t xml:space="preserve"> ethical concepts and issues; reasoning in decision making and actions; exploring values, rights and responsibilities.</w:t>
                      </w:r>
                    </w:p>
                    <w:p w14:paraId="7552A373" w14:textId="77777777" w:rsidR="009F1FA3" w:rsidRPr="009727AC" w:rsidRDefault="009F1FA3" w:rsidP="008B63AF">
                      <w:pPr>
                        <w:spacing w:after="0"/>
                        <w:rPr>
                          <w:color w:val="7030A0"/>
                          <w:sz w:val="28"/>
                          <w:szCs w:val="28"/>
                        </w:rPr>
                      </w:pPr>
                      <w:r w:rsidRPr="009727AC">
                        <w:rPr>
                          <w:i/>
                          <w:color w:val="7030A0"/>
                          <w:sz w:val="28"/>
                          <w:szCs w:val="28"/>
                        </w:rPr>
                        <w:t>Intercultural Understanding</w:t>
                      </w:r>
                      <w:r w:rsidRPr="009727AC">
                        <w:rPr>
                          <w:color w:val="7030A0"/>
                          <w:sz w:val="28"/>
                          <w:szCs w:val="28"/>
                        </w:rPr>
                        <w:t xml:space="preserve"> – recognising culture and developing respect; interacting and empathising with others; reflecting on intercultural experiences.</w:t>
                      </w:r>
                    </w:p>
                    <w:p w14:paraId="7E5574ED" w14:textId="77777777" w:rsidR="009F1FA3" w:rsidRPr="00F30CCF" w:rsidRDefault="009F1FA3" w:rsidP="008B63AF">
                      <w:pPr>
                        <w:spacing w:after="0"/>
                        <w:rPr>
                          <w:color w:val="7030A0"/>
                        </w:rPr>
                      </w:pPr>
                    </w:p>
                  </w:txbxContent>
                </v:textbox>
              </v:rect>
            </w:pict>
          </mc:Fallback>
        </mc:AlternateContent>
      </w:r>
      <w:r>
        <w:rPr>
          <w:noProof/>
          <w:lang w:val="en-US"/>
        </w:rPr>
        <mc:AlternateContent>
          <mc:Choice Requires="wps">
            <w:drawing>
              <wp:anchor distT="0" distB="0" distL="114300" distR="114300" simplePos="0" relativeHeight="251661824" behindDoc="0" locked="0" layoutInCell="1" allowOverlap="1" wp14:anchorId="4FF355FD" wp14:editId="4536BDB3">
                <wp:simplePos x="0" y="0"/>
                <wp:positionH relativeFrom="column">
                  <wp:posOffset>5600700</wp:posOffset>
                </wp:positionH>
                <wp:positionV relativeFrom="paragraph">
                  <wp:posOffset>6871226</wp:posOffset>
                </wp:positionV>
                <wp:extent cx="4000500" cy="4686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4000500" cy="468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ECE74C" w14:textId="77777777" w:rsidR="009F1FA3" w:rsidRPr="00E56036" w:rsidRDefault="009F1FA3" w:rsidP="00BF3113">
                            <w:pPr>
                              <w:spacing w:after="0"/>
                              <w:jc w:val="center"/>
                              <w:rPr>
                                <w:color w:val="215868" w:themeColor="accent5" w:themeShade="80"/>
                                <w:sz w:val="24"/>
                                <w:szCs w:val="24"/>
                                <w:u w:val="single"/>
                              </w:rPr>
                            </w:pPr>
                            <w:r w:rsidRPr="00E56036">
                              <w:rPr>
                                <w:color w:val="215868" w:themeColor="accent5" w:themeShade="80"/>
                                <w:sz w:val="24"/>
                                <w:szCs w:val="24"/>
                                <w:u w:val="single"/>
                              </w:rPr>
                              <w:t>Additional AC areas:</w:t>
                            </w:r>
                          </w:p>
                          <w:p w14:paraId="707241EC"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Language</w:t>
                            </w:r>
                            <w:r w:rsidRPr="00E56036">
                              <w:rPr>
                                <w:color w:val="215868" w:themeColor="accent5" w:themeShade="80"/>
                                <w:sz w:val="24"/>
                                <w:szCs w:val="24"/>
                              </w:rPr>
                              <w:t>: for social interaction.</w:t>
                            </w:r>
                          </w:p>
                          <w:p w14:paraId="6A57E97A"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Literature</w:t>
                            </w:r>
                            <w:r w:rsidRPr="00E56036">
                              <w:rPr>
                                <w:color w:val="215868" w:themeColor="accent5" w:themeShade="80"/>
                                <w:sz w:val="24"/>
                                <w:szCs w:val="24"/>
                              </w:rPr>
                              <w:t xml:space="preserve">: reflecting on the context of cultures and situations.  Personal responses to ideas, characters and viewpoints. Experimentation &amp; adaptation. </w:t>
                            </w:r>
                            <w:r w:rsidRPr="00E56036">
                              <w:rPr>
                                <w:b/>
                                <w:color w:val="215868" w:themeColor="accent5" w:themeShade="80"/>
                                <w:sz w:val="24"/>
                                <w:szCs w:val="24"/>
                              </w:rPr>
                              <w:t xml:space="preserve"> Literacy:</w:t>
                            </w:r>
                            <w:r w:rsidRPr="00E56036">
                              <w:rPr>
                                <w:color w:val="215868" w:themeColor="accent5" w:themeShade="80"/>
                                <w:sz w:val="24"/>
                                <w:szCs w:val="24"/>
                              </w:rPr>
                              <w:t xml:space="preserve">  Speaking &amp; listening.  Oral presentations.  Purpose &amp; audience, reading processes, comprehension strategies, persuasive devices, </w:t>
                            </w:r>
                            <w:r w:rsidR="00D80639" w:rsidRPr="00E56036">
                              <w:rPr>
                                <w:color w:val="215868" w:themeColor="accent5" w:themeShade="80"/>
                                <w:sz w:val="24"/>
                                <w:szCs w:val="24"/>
                              </w:rPr>
                              <w:t xml:space="preserve">using visual elements, </w:t>
                            </w:r>
                            <w:r w:rsidRPr="00E56036">
                              <w:rPr>
                                <w:color w:val="215868" w:themeColor="accent5" w:themeShade="80"/>
                                <w:sz w:val="24"/>
                                <w:szCs w:val="24"/>
                              </w:rPr>
                              <w:t>creating texts &amp; use of software.</w:t>
                            </w:r>
                          </w:p>
                          <w:p w14:paraId="49A4D924"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Mathematics:</w:t>
                            </w:r>
                            <w:r w:rsidRPr="00E56036">
                              <w:rPr>
                                <w:color w:val="215868" w:themeColor="accent5" w:themeShade="80"/>
                                <w:sz w:val="24"/>
                                <w:szCs w:val="24"/>
                              </w:rPr>
                              <w:t xml:space="preserve">  Data representation &amp; interpretation, construct displays, make financial plans, profit and loss, describe &amp; interpret data.</w:t>
                            </w:r>
                          </w:p>
                          <w:p w14:paraId="542B2287"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Science:</w:t>
                            </w:r>
                            <w:r w:rsidRPr="00E56036">
                              <w:rPr>
                                <w:color w:val="215868" w:themeColor="accent5" w:themeShade="80"/>
                                <w:sz w:val="24"/>
                                <w:szCs w:val="24"/>
                              </w:rPr>
                              <w:t xml:space="preserve"> Biological – survival affected by physical conditions.  Knowledge to inform community decisions, solve problems affecting peoples’ lives. Compare data. Communicate ideas.</w:t>
                            </w:r>
                          </w:p>
                          <w:p w14:paraId="15D876D4"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History</w:t>
                            </w:r>
                            <w:r w:rsidRPr="00E56036">
                              <w:rPr>
                                <w:color w:val="215868" w:themeColor="accent5" w:themeShade="80"/>
                                <w:sz w:val="24"/>
                                <w:szCs w:val="24"/>
                              </w:rPr>
                              <w:t xml:space="preserve">: Where &amp; why people come to Australia.  Experiences of Aboriginal people. Locating sources of information.  Compare info from a range of sources. Experiences of Australian democracy and </w:t>
                            </w:r>
                            <w:r w:rsidR="00595886" w:rsidRPr="00E56036">
                              <w:rPr>
                                <w:color w:val="215868" w:themeColor="accent5" w:themeShade="80"/>
                                <w:sz w:val="24"/>
                                <w:szCs w:val="24"/>
                              </w:rPr>
                              <w:t>citizenship</w:t>
                            </w:r>
                            <w:r w:rsidRPr="00E56036">
                              <w:rPr>
                                <w:color w:val="215868" w:themeColor="accent5" w:themeShade="80"/>
                                <w:sz w:val="24"/>
                                <w:szCs w:val="24"/>
                              </w:rPr>
                              <w:t xml:space="preserve">, including the status and rights of </w:t>
                            </w:r>
                            <w:r w:rsidR="00595886" w:rsidRPr="00E56036">
                              <w:rPr>
                                <w:color w:val="215868" w:themeColor="accent5" w:themeShade="80"/>
                                <w:sz w:val="24"/>
                                <w:szCs w:val="24"/>
                              </w:rPr>
                              <w:t>Aboriginal</w:t>
                            </w:r>
                            <w:r w:rsidRPr="00E56036">
                              <w:rPr>
                                <w:color w:val="215868" w:themeColor="accent5" w:themeShade="80"/>
                                <w:sz w:val="24"/>
                                <w:szCs w:val="24"/>
                              </w:rPr>
                              <w:t xml:space="preserve"> and Torres Strait Islander peoples, migrants, women and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32613A" id="Rectangle 19" o:spid="_x0000_s1028" style="position:absolute;margin-left:441pt;margin-top:541.05pt;width:315pt;height:3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" filled="f" strokecolor="#243f60 [1604]" strokeweight="2pt">
                <v:textbox>
                  <w:txbxContent>
                    <w:p w14:paraId="2822C44E" w14:textId="77777777" w:rsidR="009F1FA3" w:rsidRPr="00E56036" w:rsidRDefault="009F1FA3" w:rsidP="00BF3113">
                      <w:pPr>
                        <w:spacing w:after="0"/>
                        <w:jc w:val="center"/>
                        <w:rPr>
                          <w:color w:val="215868" w:themeColor="accent5" w:themeShade="80"/>
                          <w:sz w:val="24"/>
                          <w:szCs w:val="24"/>
                          <w:u w:val="single"/>
                        </w:rPr>
                      </w:pPr>
                      <w:r w:rsidRPr="00E56036">
                        <w:rPr>
                          <w:color w:val="215868" w:themeColor="accent5" w:themeShade="80"/>
                          <w:sz w:val="24"/>
                          <w:szCs w:val="24"/>
                          <w:u w:val="single"/>
                        </w:rPr>
                        <w:t>Additional AC areas:</w:t>
                      </w:r>
                    </w:p>
                    <w:p w14:paraId="58D1BCE6"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Language</w:t>
                      </w:r>
                      <w:r w:rsidRPr="00E56036">
                        <w:rPr>
                          <w:color w:val="215868" w:themeColor="accent5" w:themeShade="80"/>
                          <w:sz w:val="24"/>
                          <w:szCs w:val="24"/>
                        </w:rPr>
                        <w:t>: for social interaction.</w:t>
                      </w:r>
                    </w:p>
                    <w:p w14:paraId="0148B839"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Literature</w:t>
                      </w:r>
                      <w:r w:rsidRPr="00E56036">
                        <w:rPr>
                          <w:color w:val="215868" w:themeColor="accent5" w:themeShade="80"/>
                          <w:sz w:val="24"/>
                          <w:szCs w:val="24"/>
                        </w:rPr>
                        <w:t xml:space="preserve">: reflecting on the context of cultures and situations.  Personal responses to ideas, characters and viewpoints. Experimentation &amp; adaptation. </w:t>
                      </w:r>
                      <w:r w:rsidRPr="00E56036">
                        <w:rPr>
                          <w:b/>
                          <w:color w:val="215868" w:themeColor="accent5" w:themeShade="80"/>
                          <w:sz w:val="24"/>
                          <w:szCs w:val="24"/>
                        </w:rPr>
                        <w:t xml:space="preserve"> Literacy:</w:t>
                      </w:r>
                      <w:r w:rsidRPr="00E56036">
                        <w:rPr>
                          <w:color w:val="215868" w:themeColor="accent5" w:themeShade="80"/>
                          <w:sz w:val="24"/>
                          <w:szCs w:val="24"/>
                        </w:rPr>
                        <w:t xml:space="preserve">  Speaking &amp; listening.  Oral presentations.  Purpose &amp; audience, reading processes, comprehension strategies, persuasive devices, </w:t>
                      </w:r>
                      <w:r w:rsidR="00D80639" w:rsidRPr="00E56036">
                        <w:rPr>
                          <w:color w:val="215868" w:themeColor="accent5" w:themeShade="80"/>
                          <w:sz w:val="24"/>
                          <w:szCs w:val="24"/>
                        </w:rPr>
                        <w:t xml:space="preserve">using visual elements, </w:t>
                      </w:r>
                      <w:r w:rsidRPr="00E56036">
                        <w:rPr>
                          <w:color w:val="215868" w:themeColor="accent5" w:themeShade="80"/>
                          <w:sz w:val="24"/>
                          <w:szCs w:val="24"/>
                        </w:rPr>
                        <w:t>creating texts &amp; use of software.</w:t>
                      </w:r>
                    </w:p>
                    <w:p w14:paraId="5DD00F10"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Mathematics:</w:t>
                      </w:r>
                      <w:r w:rsidRPr="00E56036">
                        <w:rPr>
                          <w:color w:val="215868" w:themeColor="accent5" w:themeShade="80"/>
                          <w:sz w:val="24"/>
                          <w:szCs w:val="24"/>
                        </w:rPr>
                        <w:t xml:space="preserve">  Data representation &amp; interpretation, construct displays, make financial plans, profit and loss, describe &amp; interpret data.</w:t>
                      </w:r>
                    </w:p>
                    <w:p w14:paraId="11DEC709"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Science:</w:t>
                      </w:r>
                      <w:r w:rsidRPr="00E56036">
                        <w:rPr>
                          <w:color w:val="215868" w:themeColor="accent5" w:themeShade="80"/>
                          <w:sz w:val="24"/>
                          <w:szCs w:val="24"/>
                        </w:rPr>
                        <w:t xml:space="preserve"> Biological – survival affected by physical conditions.  Knowledge to inform community decisions, solve problems affecting peoples’ lives. Compare data. Communicate ideas.</w:t>
                      </w:r>
                    </w:p>
                    <w:p w14:paraId="2A866AA1" w14:textId="77777777" w:rsidR="009F1FA3" w:rsidRPr="00E56036" w:rsidRDefault="009F1FA3" w:rsidP="00BF3113">
                      <w:pPr>
                        <w:spacing w:after="0"/>
                        <w:jc w:val="center"/>
                        <w:rPr>
                          <w:color w:val="215868" w:themeColor="accent5" w:themeShade="80"/>
                          <w:sz w:val="24"/>
                          <w:szCs w:val="24"/>
                        </w:rPr>
                      </w:pPr>
                      <w:r w:rsidRPr="00E56036">
                        <w:rPr>
                          <w:b/>
                          <w:color w:val="215868" w:themeColor="accent5" w:themeShade="80"/>
                          <w:sz w:val="24"/>
                          <w:szCs w:val="24"/>
                        </w:rPr>
                        <w:t>History</w:t>
                      </w:r>
                      <w:r w:rsidRPr="00E56036">
                        <w:rPr>
                          <w:color w:val="215868" w:themeColor="accent5" w:themeShade="80"/>
                          <w:sz w:val="24"/>
                          <w:szCs w:val="24"/>
                        </w:rPr>
                        <w:t xml:space="preserve">: Where &amp; why people come to Australia.  Experiences of Aboriginal people. Locating sources of information.  Compare info from a range of sources. Experiences of Australian democracy and </w:t>
                      </w:r>
                      <w:r w:rsidR="00595886" w:rsidRPr="00E56036">
                        <w:rPr>
                          <w:color w:val="215868" w:themeColor="accent5" w:themeShade="80"/>
                          <w:sz w:val="24"/>
                          <w:szCs w:val="24"/>
                        </w:rPr>
                        <w:t>citizenship</w:t>
                      </w:r>
                      <w:r w:rsidRPr="00E56036">
                        <w:rPr>
                          <w:color w:val="215868" w:themeColor="accent5" w:themeShade="80"/>
                          <w:sz w:val="24"/>
                          <w:szCs w:val="24"/>
                        </w:rPr>
                        <w:t xml:space="preserve">, including the status and rights of </w:t>
                      </w:r>
                      <w:r w:rsidR="00595886" w:rsidRPr="00E56036">
                        <w:rPr>
                          <w:color w:val="215868" w:themeColor="accent5" w:themeShade="80"/>
                          <w:sz w:val="24"/>
                          <w:szCs w:val="24"/>
                        </w:rPr>
                        <w:t>Aboriginal</w:t>
                      </w:r>
                      <w:r w:rsidRPr="00E56036">
                        <w:rPr>
                          <w:color w:val="215868" w:themeColor="accent5" w:themeShade="80"/>
                          <w:sz w:val="24"/>
                          <w:szCs w:val="24"/>
                        </w:rPr>
                        <w:t xml:space="preserve"> and Torres Strait Islander peoples, migrants, women and children</w:t>
                      </w:r>
                    </w:p>
                  </w:txbxContent>
                </v:textbox>
              </v:rect>
            </w:pict>
          </mc:Fallback>
        </mc:AlternateContent>
      </w:r>
      <w:r>
        <w:rPr>
          <w:noProof/>
          <w:lang w:val="en-US"/>
        </w:rPr>
        <mc:AlternateContent>
          <mc:Choice Requires="wps">
            <w:drawing>
              <wp:anchor distT="0" distB="0" distL="114300" distR="114300" simplePos="0" relativeHeight="251666944" behindDoc="0" locked="0" layoutInCell="1" allowOverlap="1" wp14:anchorId="6018605B" wp14:editId="22356538">
                <wp:simplePos x="0" y="0"/>
                <wp:positionH relativeFrom="column">
                  <wp:posOffset>5600700</wp:posOffset>
                </wp:positionH>
                <wp:positionV relativeFrom="paragraph">
                  <wp:posOffset>11582509</wp:posOffset>
                </wp:positionV>
                <wp:extent cx="4114800" cy="2286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148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64EBB" w14:textId="77777777" w:rsidR="00E56036" w:rsidRDefault="00E56036" w:rsidP="00E56036">
                            <w:pPr>
                              <w:spacing w:after="0"/>
                            </w:pPr>
                            <w:r>
                              <w:t>Denise Murray</w:t>
                            </w:r>
                          </w:p>
                          <w:p w14:paraId="33E72B82" w14:textId="77777777" w:rsidR="00E56036" w:rsidRDefault="00E56036" w:rsidP="00E56036">
                            <w:pPr>
                              <w:spacing w:after="0"/>
                            </w:pPr>
                            <w:r>
                              <w:t>Year 4-6 Teacher, Chrysalis Montessori School</w:t>
                            </w:r>
                          </w:p>
                          <w:p w14:paraId="467CF052" w14:textId="77777777" w:rsidR="00E56036" w:rsidRDefault="00E56036" w:rsidP="00E56036">
                            <w:pPr>
                              <w:spacing w:after="0"/>
                            </w:pPr>
                            <w:r>
                              <w:t xml:space="preserve">3-5 Parkland Ave, </w:t>
                            </w:r>
                            <w:proofErr w:type="gramStart"/>
                            <w:r>
                              <w:t>Glendalough  WA</w:t>
                            </w:r>
                            <w:proofErr w:type="gramEnd"/>
                            <w:r>
                              <w:t xml:space="preserve">  6016, 9444 6025</w:t>
                            </w:r>
                          </w:p>
                          <w:p w14:paraId="421C4850" w14:textId="77777777" w:rsidR="00E56036" w:rsidRDefault="00E56036" w:rsidP="00E56036">
                            <w:pPr>
                              <w:spacing w:after="0"/>
                            </w:pPr>
                            <w:r>
                              <w:t xml:space="preserve">Within my presentation I utilised Terry </w:t>
                            </w:r>
                            <w:proofErr w:type="spellStart"/>
                            <w:r>
                              <w:t>Heick</w:t>
                            </w:r>
                            <w:r w:rsidR="000A67B3">
                              <w:t>’</w:t>
                            </w:r>
                            <w:r>
                              <w:t>s</w:t>
                            </w:r>
                            <w:proofErr w:type="spellEnd"/>
                            <w:r>
                              <w:t xml:space="preserve">, A Project-Based Learning </w:t>
                            </w:r>
                            <w:proofErr w:type="spellStart"/>
                            <w:r>
                              <w:t>Specturm</w:t>
                            </w:r>
                            <w:proofErr w:type="spellEnd"/>
                            <w:r>
                              <w:t>: 25 Questions to Guide you PBL planning.</w:t>
                            </w:r>
                          </w:p>
                          <w:p w14:paraId="520F0CB0" w14:textId="77777777" w:rsidR="00E56036" w:rsidRDefault="00C109A3" w:rsidP="00E56036">
                            <w:pPr>
                              <w:spacing w:after="0"/>
                            </w:pPr>
                            <w:hyperlink r:id="rId7" w:history="1">
                              <w:r w:rsidR="00E56036" w:rsidRPr="00764AAF">
                                <w:rPr>
                                  <w:rStyle w:val="Hyperlink"/>
                                </w:rPr>
                                <w:t>www.teachthought.com</w:t>
                              </w:r>
                            </w:hyperlink>
                            <w:r w:rsidR="000A67B3">
                              <w:t xml:space="preserve">    and</w:t>
                            </w:r>
                          </w:p>
                          <w:p w14:paraId="26669DCC" w14:textId="77777777" w:rsidR="000A67B3" w:rsidRDefault="000A67B3" w:rsidP="000A67B3">
                            <w:r>
                              <w:t xml:space="preserve">Project-Based Learning Unit: </w:t>
                            </w:r>
                            <w:hyperlink r:id="rId8" w:anchor="imgrc=b2FgfO0iQTOiDM%3A" w:history="1">
                              <w:r w:rsidRPr="00764AAF">
                                <w:rPr>
                                  <w:rStyle w:val="Hyperlink"/>
                                </w:rPr>
                                <w:t>https://www.google.com.au/search?q=project+based+learning+units&amp;espv=2&amp;biw=1920&amp;bih=857&amp;source=lnms&amp;tbm=isch&amp;sa=X&amp;ved=0CAcQ_AUoAmoVChMIxMmN-YSKyQIVBC-mCh2vnwf2#imgrc=b2FgfO0iQTOiDM%3A</w:t>
                              </w:r>
                            </w:hyperlink>
                          </w:p>
                          <w:p w14:paraId="49C05720" w14:textId="77777777" w:rsidR="00E56036" w:rsidRDefault="00E56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5AD585" id="_x0000_t202" coordsize="21600,21600" o:spt="202" path="m,l,21600r21600,l21600,xe">
                <v:stroke joinstyle="miter"/>
                <v:path gradientshapeok="t" o:connecttype="rect"/>
              </v:shapetype>
              <v:shape id="Text Box 1" o:spid="_x0000_s1029" type="#_x0000_t202" style="position:absolute;margin-left:441pt;margin-top:912pt;width:324pt;height:18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ukqwIAAKs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" filled="f" stroked="f">
                <v:textbox>
                  <w:txbxContent>
                    <w:p w14:paraId="5B546129" w14:textId="77777777" w:rsidR="00E56036" w:rsidRDefault="00E56036" w:rsidP="00E56036">
                      <w:pPr>
                        <w:spacing w:after="0"/>
                      </w:pPr>
                      <w:r>
                        <w:t>Denise Murray</w:t>
                      </w:r>
                    </w:p>
                    <w:p w14:paraId="4F203CDB" w14:textId="77777777" w:rsidR="00E56036" w:rsidRDefault="00E56036" w:rsidP="00E56036">
                      <w:pPr>
                        <w:spacing w:after="0"/>
                      </w:pPr>
                      <w:r>
                        <w:t>Year 4-6 Teacher, Chrysalis Montessori School</w:t>
                      </w:r>
                    </w:p>
                    <w:p w14:paraId="22CB8B08" w14:textId="77777777" w:rsidR="00E56036" w:rsidRDefault="00E56036" w:rsidP="00E56036">
                      <w:pPr>
                        <w:spacing w:after="0"/>
                      </w:pPr>
                      <w:r>
                        <w:t xml:space="preserve">3-5 Parkland Ave, </w:t>
                      </w:r>
                      <w:proofErr w:type="gramStart"/>
                      <w:r>
                        <w:t>Glendalough  WA</w:t>
                      </w:r>
                      <w:proofErr w:type="gramEnd"/>
                      <w:r>
                        <w:t xml:space="preserve">  6016, 9444 6025</w:t>
                      </w:r>
                    </w:p>
                    <w:p w14:paraId="75A173D7" w14:textId="320483AD" w:rsidR="00E56036" w:rsidRDefault="00E56036" w:rsidP="00E56036">
                      <w:pPr>
                        <w:spacing w:after="0"/>
                      </w:pPr>
                      <w:r>
                        <w:t xml:space="preserve">Within my presentation I utilised Terry </w:t>
                      </w:r>
                      <w:proofErr w:type="spellStart"/>
                      <w:r>
                        <w:t>Heick</w:t>
                      </w:r>
                      <w:r w:rsidR="000A67B3">
                        <w:t>’</w:t>
                      </w:r>
                      <w:r>
                        <w:t>s</w:t>
                      </w:r>
                      <w:proofErr w:type="spellEnd"/>
                      <w:r>
                        <w:t xml:space="preserve">, A Project-Based Learning </w:t>
                      </w:r>
                      <w:proofErr w:type="spellStart"/>
                      <w:r>
                        <w:t>Specturm</w:t>
                      </w:r>
                      <w:proofErr w:type="spellEnd"/>
                      <w:r>
                        <w:t>: 25 Questions to Guide you PBL planning.</w:t>
                      </w:r>
                    </w:p>
                    <w:p w14:paraId="4DE5F950" w14:textId="1061A06F" w:rsidR="00E56036" w:rsidRDefault="009727AC" w:rsidP="00E56036">
                      <w:pPr>
                        <w:spacing w:after="0"/>
                      </w:pPr>
                      <w:hyperlink r:id="rId9" w:history="1">
                        <w:r w:rsidR="00E56036" w:rsidRPr="00764AAF">
                          <w:rPr>
                            <w:rStyle w:val="Hyperlink"/>
                          </w:rPr>
                          <w:t>www.teachthought.c</w:t>
                        </w:r>
                        <w:bookmarkStart w:id="1" w:name="_GoBack"/>
                        <w:bookmarkEnd w:id="1"/>
                        <w:r w:rsidR="00E56036" w:rsidRPr="00764AAF">
                          <w:rPr>
                            <w:rStyle w:val="Hyperlink"/>
                          </w:rPr>
                          <w:t>om</w:t>
                        </w:r>
                      </w:hyperlink>
                      <w:r w:rsidR="000A67B3">
                        <w:t xml:space="preserve">    and</w:t>
                      </w:r>
                    </w:p>
                    <w:p w14:paraId="7D4861A5" w14:textId="723C5A50" w:rsidR="000A67B3" w:rsidRDefault="000A67B3" w:rsidP="000A67B3">
                      <w:r>
                        <w:t xml:space="preserve">Project-Based Learning Unit: </w:t>
                      </w:r>
                      <w:hyperlink r:id="rId10" w:anchor="imgrc=b2FgfO0iQTOiDM%3A" w:history="1">
                        <w:r w:rsidRPr="00764AAF">
                          <w:rPr>
                            <w:rStyle w:val="Hyperlink"/>
                          </w:rPr>
                          <w:t>https://www.google.com.au/search?q=project+based+learning+units&amp;espv=2&amp;biw=1920&amp;bih=857&amp;source=lnms&amp;tbm=isch&amp;sa=X&amp;ved=0CAcQ_AUoAmoVChMIxMmN-YSKyQIVBC-mCh2vnwf2#imgrc=b2FgfO0iQTOiDM%3A</w:t>
                        </w:r>
                      </w:hyperlink>
                    </w:p>
                    <w:p w14:paraId="0A9A55CC" w14:textId="11D83589" w:rsidR="00E56036" w:rsidRDefault="00E56036"/>
                  </w:txbxContent>
                </v:textbox>
                <w10:wrap type="square"/>
              </v:shape>
            </w:pict>
          </mc:Fallback>
        </mc:AlternateContent>
      </w:r>
      <w:r>
        <w:rPr>
          <w:noProof/>
          <w:lang w:val="en-US"/>
        </w:rPr>
        <mc:AlternateContent>
          <mc:Choice Requires="wps">
            <w:drawing>
              <wp:anchor distT="0" distB="0" distL="114300" distR="114300" simplePos="0" relativeHeight="251654656" behindDoc="0" locked="0" layoutInCell="1" allowOverlap="1" wp14:anchorId="7578C6DE" wp14:editId="35723553">
                <wp:simplePos x="0" y="0"/>
                <wp:positionH relativeFrom="column">
                  <wp:posOffset>109855</wp:posOffset>
                </wp:positionH>
                <wp:positionV relativeFrom="paragraph">
                  <wp:posOffset>457726</wp:posOffset>
                </wp:positionV>
                <wp:extent cx="5257800" cy="13401040"/>
                <wp:effectExtent l="0" t="0" r="19050" b="10160"/>
                <wp:wrapNone/>
                <wp:docPr id="17" name="Rectangle 17"/>
                <wp:cNvGraphicFramePr/>
                <a:graphic xmlns:a="http://schemas.openxmlformats.org/drawingml/2006/main">
                  <a:graphicData uri="http://schemas.microsoft.com/office/word/2010/wordprocessingShape">
                    <wps:wsp>
                      <wps:cNvSpPr/>
                      <wps:spPr>
                        <a:xfrm>
                          <a:off x="0" y="0"/>
                          <a:ext cx="5257800" cy="13401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1C262E" w14:textId="77777777" w:rsidR="009F1FA3" w:rsidRPr="007F511C" w:rsidRDefault="009F1FA3" w:rsidP="00BF3113">
                            <w:pPr>
                              <w:spacing w:after="0"/>
                              <w:rPr>
                                <w:b/>
                                <w:color w:val="7030A0"/>
                                <w:sz w:val="36"/>
                                <w:szCs w:val="28"/>
                              </w:rPr>
                            </w:pPr>
                            <w:r w:rsidRPr="007F511C">
                              <w:rPr>
                                <w:b/>
                                <w:color w:val="7030A0"/>
                                <w:sz w:val="36"/>
                                <w:szCs w:val="28"/>
                              </w:rPr>
                              <w:t xml:space="preserve">Major AC area: Humanities &amp; </w:t>
                            </w:r>
                            <w:r w:rsidR="00595886" w:rsidRPr="007F511C">
                              <w:rPr>
                                <w:b/>
                                <w:color w:val="7030A0"/>
                                <w:sz w:val="36"/>
                                <w:szCs w:val="28"/>
                              </w:rPr>
                              <w:t>Social Science</w:t>
                            </w:r>
                          </w:p>
                          <w:p w14:paraId="49F1ABB8" w14:textId="77777777" w:rsidR="009F1FA3" w:rsidRPr="002D2E69" w:rsidRDefault="00595886" w:rsidP="00BF3113">
                            <w:pPr>
                              <w:spacing w:after="0"/>
                              <w:rPr>
                                <w:color w:val="7030A0"/>
                                <w:sz w:val="28"/>
                                <w:szCs w:val="28"/>
                              </w:rPr>
                            </w:pPr>
                            <w:r w:rsidRPr="00B33EFD">
                              <w:rPr>
                                <w:i/>
                                <w:color w:val="7030A0"/>
                                <w:sz w:val="28"/>
                                <w:szCs w:val="28"/>
                              </w:rPr>
                              <w:t>Yr</w:t>
                            </w:r>
                            <w:r w:rsidR="009F1FA3" w:rsidRPr="00B33EFD">
                              <w:rPr>
                                <w:i/>
                                <w:color w:val="7030A0"/>
                                <w:sz w:val="28"/>
                                <w:szCs w:val="28"/>
                              </w:rPr>
                              <w:t>4 – Inquiry Questions.</w:t>
                            </w:r>
                            <w:r w:rsidR="009F1FA3" w:rsidRPr="002D2E69">
                              <w:rPr>
                                <w:color w:val="7030A0"/>
                                <w:sz w:val="28"/>
                                <w:szCs w:val="28"/>
                              </w:rPr>
                              <w:t xml:space="preserve">  How have laws affected the lives of people?  What is the significance of the environment?</w:t>
                            </w:r>
                          </w:p>
                          <w:p w14:paraId="57559918" w14:textId="77777777" w:rsidR="009F1FA3" w:rsidRPr="002D2E69" w:rsidRDefault="009F1FA3" w:rsidP="00BF3113">
                            <w:pPr>
                              <w:spacing w:after="0"/>
                              <w:rPr>
                                <w:color w:val="7030A0"/>
                                <w:sz w:val="28"/>
                                <w:szCs w:val="28"/>
                              </w:rPr>
                            </w:pPr>
                            <w:r w:rsidRPr="00B33EFD">
                              <w:rPr>
                                <w:i/>
                                <w:color w:val="7030A0"/>
                                <w:sz w:val="28"/>
                                <w:szCs w:val="28"/>
                              </w:rPr>
                              <w:t>Yr5- Inquiry Questions.</w:t>
                            </w:r>
                            <w:r w:rsidRPr="002D2E69">
                              <w:rPr>
                                <w:color w:val="7030A0"/>
                                <w:sz w:val="28"/>
                                <w:szCs w:val="28"/>
                              </w:rPr>
                              <w:t xml:space="preserve"> What is the relationship between environments </w:t>
                            </w:r>
                            <w:r w:rsidRPr="00595886">
                              <w:rPr>
                                <w:color w:val="7030A0"/>
                                <w:sz w:val="28"/>
                                <w:szCs w:val="28"/>
                              </w:rPr>
                              <w:t>and my roles as a consumer and citizen?</w:t>
                            </w:r>
                            <w:r w:rsidRPr="002D2E69">
                              <w:rPr>
                                <w:color w:val="7030A0"/>
                                <w:sz w:val="28"/>
                                <w:szCs w:val="28"/>
                              </w:rPr>
                              <w:t xml:space="preserve">  How have people enacted their values and perceptions about their community, other people and places?</w:t>
                            </w:r>
                          </w:p>
                          <w:p w14:paraId="09DF131A" w14:textId="77777777" w:rsidR="009F1FA3" w:rsidRPr="002D2E69" w:rsidRDefault="009F1FA3" w:rsidP="00BF3113">
                            <w:pPr>
                              <w:spacing w:after="0"/>
                              <w:rPr>
                                <w:color w:val="7030A0"/>
                                <w:sz w:val="28"/>
                                <w:szCs w:val="28"/>
                              </w:rPr>
                            </w:pPr>
                            <w:r w:rsidRPr="00B33EFD">
                              <w:rPr>
                                <w:i/>
                                <w:color w:val="7030A0"/>
                                <w:sz w:val="28"/>
                                <w:szCs w:val="28"/>
                              </w:rPr>
                              <w:t>Yr6 – Inquiry questions.</w:t>
                            </w:r>
                            <w:r w:rsidRPr="002D2E69">
                              <w:rPr>
                                <w:color w:val="7030A0"/>
                                <w:sz w:val="28"/>
                                <w:szCs w:val="28"/>
                              </w:rPr>
                              <w:t xml:space="preserve">  How have values shaped Australian society, its system of government and citizenship?  How have experiences of democracy and citizenship differed between groups and in Asia?  How has Australia developed as a society with global connections, and what is my role as a global citizen?</w:t>
                            </w:r>
                          </w:p>
                          <w:p w14:paraId="4DEC76B4" w14:textId="77777777" w:rsidR="00404B19" w:rsidRPr="002D2E69" w:rsidRDefault="009F1FA3" w:rsidP="00404B19">
                            <w:pPr>
                              <w:spacing w:after="0"/>
                              <w:rPr>
                                <w:color w:val="7030A0"/>
                                <w:sz w:val="28"/>
                                <w:szCs w:val="28"/>
                              </w:rPr>
                            </w:pPr>
                            <w:r w:rsidRPr="002D2E69">
                              <w:rPr>
                                <w:color w:val="7030A0"/>
                                <w:sz w:val="28"/>
                                <w:szCs w:val="28"/>
                                <w:u w:val="single"/>
                              </w:rPr>
                              <w:t>Geography:</w:t>
                            </w:r>
                            <w:r w:rsidRPr="002D2E69">
                              <w:rPr>
                                <w:color w:val="7030A0"/>
                                <w:sz w:val="28"/>
                                <w:szCs w:val="28"/>
                              </w:rPr>
                              <w:t xml:space="preserve"> Developing students’ understanding of place, space, environment, interconnection, change and sustainability.  Exploring the relationship between climate, environment and human actions (yr5).  Examining the way spaces within places are organised and managed (yr5).  Geographical diversity and variety of connections between people and places, in particular, Asia (yr6). Examine connections with other countries and the ef</w:t>
                            </w:r>
                            <w:r w:rsidR="00595886">
                              <w:rPr>
                                <w:color w:val="7030A0"/>
                                <w:sz w:val="28"/>
                                <w:szCs w:val="28"/>
                              </w:rPr>
                              <w:t xml:space="preserve">fects of these interconnections </w:t>
                            </w:r>
                            <w:r w:rsidRPr="002D2E69">
                              <w:rPr>
                                <w:color w:val="7030A0"/>
                                <w:sz w:val="28"/>
                                <w:szCs w:val="28"/>
                              </w:rPr>
                              <w:t>(</w:t>
                            </w:r>
                            <w:r w:rsidR="00595886">
                              <w:rPr>
                                <w:color w:val="7030A0"/>
                                <w:sz w:val="28"/>
                                <w:szCs w:val="28"/>
                              </w:rPr>
                              <w:t>y</w:t>
                            </w:r>
                            <w:r w:rsidR="00595886" w:rsidRPr="002D2E69">
                              <w:rPr>
                                <w:color w:val="7030A0"/>
                                <w:sz w:val="28"/>
                                <w:szCs w:val="28"/>
                              </w:rPr>
                              <w:t>r6</w:t>
                            </w:r>
                            <w:r w:rsidRPr="002D2E69">
                              <w:rPr>
                                <w:color w:val="7030A0"/>
                                <w:sz w:val="28"/>
                                <w:szCs w:val="28"/>
                              </w:rPr>
                              <w:t>).</w:t>
                            </w:r>
                          </w:p>
                          <w:p w14:paraId="0392C251" w14:textId="77777777" w:rsidR="009F1FA3" w:rsidRPr="002D2E69" w:rsidRDefault="009F1FA3" w:rsidP="00BF3113">
                            <w:pPr>
                              <w:spacing w:after="0"/>
                              <w:rPr>
                                <w:color w:val="7030A0"/>
                                <w:sz w:val="28"/>
                                <w:szCs w:val="28"/>
                              </w:rPr>
                            </w:pPr>
                            <w:r w:rsidRPr="002D2E69">
                              <w:rPr>
                                <w:color w:val="7030A0"/>
                                <w:sz w:val="28"/>
                                <w:szCs w:val="28"/>
                                <w:u w:val="single"/>
                              </w:rPr>
                              <w:t>Civics and citizenship</w:t>
                            </w:r>
                            <w:r w:rsidRPr="002D2E69">
                              <w:rPr>
                                <w:color w:val="7030A0"/>
                                <w:sz w:val="28"/>
                                <w:szCs w:val="28"/>
                              </w:rPr>
                              <w:t xml:space="preserve">: Understanding about government, laws and citizens, and citizenship, diversity and identity.  Introduced to key values such as freedom, equality, fairness and justice (yr5).  Students investigate how diverse groups cooperate and participate in our community (yr5).  Students reflect on the rights and responsibilities that being a citizen </w:t>
                            </w:r>
                            <w:r w:rsidR="00595886" w:rsidRPr="002D2E69">
                              <w:rPr>
                                <w:color w:val="7030A0"/>
                                <w:sz w:val="28"/>
                                <w:szCs w:val="28"/>
                              </w:rPr>
                              <w:t>entail</w:t>
                            </w:r>
                            <w:r w:rsidRPr="002D2E69">
                              <w:rPr>
                                <w:color w:val="7030A0"/>
                                <w:sz w:val="28"/>
                                <w:szCs w:val="28"/>
                              </w:rPr>
                              <w:t xml:space="preserve"> and </w:t>
                            </w:r>
                            <w:r w:rsidR="00595886" w:rsidRPr="002D2E69">
                              <w:rPr>
                                <w:color w:val="7030A0"/>
                                <w:sz w:val="28"/>
                                <w:szCs w:val="28"/>
                              </w:rPr>
                              <w:t>explore</w:t>
                            </w:r>
                            <w:r w:rsidRPr="002D2E69">
                              <w:rPr>
                                <w:color w:val="7030A0"/>
                                <w:sz w:val="28"/>
                                <w:szCs w:val="28"/>
                              </w:rPr>
                              <w:t xml:space="preserve"> obligations that people may have as a global citizen.</w:t>
                            </w:r>
                          </w:p>
                          <w:p w14:paraId="3035589F" w14:textId="77777777" w:rsidR="009F1FA3" w:rsidRPr="002D2E69" w:rsidRDefault="009F1FA3" w:rsidP="00BF3113">
                            <w:pPr>
                              <w:spacing w:after="0"/>
                              <w:rPr>
                                <w:color w:val="7030A0"/>
                                <w:sz w:val="28"/>
                                <w:szCs w:val="28"/>
                                <w:u w:val="single"/>
                              </w:rPr>
                            </w:pPr>
                            <w:r w:rsidRPr="002D2E69">
                              <w:rPr>
                                <w:color w:val="7030A0"/>
                                <w:sz w:val="28"/>
                                <w:szCs w:val="28"/>
                                <w:u w:val="single"/>
                              </w:rPr>
                              <w:t>Economics and business:</w:t>
                            </w:r>
                          </w:p>
                          <w:p w14:paraId="09959246" w14:textId="77777777" w:rsidR="009F1FA3" w:rsidRDefault="009F1FA3" w:rsidP="00BF3113">
                            <w:pPr>
                              <w:spacing w:after="0"/>
                              <w:rPr>
                                <w:color w:val="7030A0"/>
                                <w:sz w:val="28"/>
                                <w:szCs w:val="28"/>
                              </w:rPr>
                            </w:pPr>
                            <w:r w:rsidRPr="002D2E69">
                              <w:rPr>
                                <w:color w:val="7030A0"/>
                                <w:sz w:val="28"/>
                                <w:szCs w:val="28"/>
                              </w:rPr>
                              <w:t xml:space="preserve">Understand why decisions need to be made when allocating resources for society’s needs and </w:t>
                            </w:r>
                            <w:r w:rsidR="00595886" w:rsidRPr="002D2E69">
                              <w:rPr>
                                <w:color w:val="7030A0"/>
                                <w:sz w:val="28"/>
                                <w:szCs w:val="28"/>
                              </w:rPr>
                              <w:t>wants (</w:t>
                            </w:r>
                            <w:r w:rsidRPr="002D2E69">
                              <w:rPr>
                                <w:color w:val="7030A0"/>
                                <w:sz w:val="28"/>
                                <w:szCs w:val="28"/>
                              </w:rPr>
                              <w:t>yr5).  Making choices relating to financial matters (yr5).  Limited nature of resources means we need to make choices regarding allocation (yr6).  Choosing the way they provide goods and services (yr6). Consider the effect of financial decisions on individuals.</w:t>
                            </w:r>
                          </w:p>
                          <w:p w14:paraId="4A1937FC" w14:textId="77777777" w:rsidR="00862289" w:rsidRPr="002D2E69" w:rsidRDefault="009F1FA3" w:rsidP="00BF3113">
                            <w:pPr>
                              <w:spacing w:after="0"/>
                              <w:rPr>
                                <w:color w:val="7030A0"/>
                                <w:sz w:val="28"/>
                                <w:szCs w:val="28"/>
                              </w:rPr>
                            </w:pPr>
                            <w:r w:rsidRPr="00595886">
                              <w:rPr>
                                <w:b/>
                                <w:color w:val="7030A0"/>
                                <w:sz w:val="28"/>
                                <w:szCs w:val="28"/>
                                <w:u w:val="single"/>
                              </w:rPr>
                              <w:t>Achievement Standard</w:t>
                            </w:r>
                            <w:r w:rsidR="00595886" w:rsidRPr="00595886">
                              <w:rPr>
                                <w:b/>
                                <w:color w:val="7030A0"/>
                                <w:sz w:val="28"/>
                                <w:szCs w:val="28"/>
                                <w:u w:val="single"/>
                              </w:rPr>
                              <w:t>s:</w:t>
                            </w:r>
                            <w:r w:rsidR="00595886">
                              <w:rPr>
                                <w:color w:val="7030A0"/>
                                <w:sz w:val="28"/>
                                <w:szCs w:val="28"/>
                              </w:rPr>
                              <w:t xml:space="preserve">  </w:t>
                            </w:r>
                            <w:r>
                              <w:rPr>
                                <w:color w:val="7030A0"/>
                                <w:sz w:val="28"/>
                                <w:szCs w:val="28"/>
                              </w:rPr>
                              <w:t>By e</w:t>
                            </w:r>
                            <w:r w:rsidR="00862289">
                              <w:rPr>
                                <w:color w:val="7030A0"/>
                                <w:sz w:val="28"/>
                                <w:szCs w:val="28"/>
                              </w:rPr>
                              <w:t xml:space="preserve">nd of year 6 students describe, compare and explain the diverse characteristics of different places in different locations from local to global.  They describe how people, places, communities and environments are diverse and globally interconnected and identify the effects of these interconnections over time.  Students recognise why choices about the allocation of resources involve trade-offs.  They explain why it is important to be informed when making consumer and financial decisions.  Students describe the rights and responsibilities of Australian citizens and the obligations they may have as global citizens.  They identify and describe alternative views on how to respond to an issue or challenge.  They identify different </w:t>
                            </w:r>
                            <w:r w:rsidR="00595886">
                              <w:rPr>
                                <w:color w:val="7030A0"/>
                                <w:sz w:val="28"/>
                                <w:szCs w:val="28"/>
                              </w:rPr>
                              <w:t>viewpoints;</w:t>
                            </w:r>
                            <w:r w:rsidR="00862289">
                              <w:rPr>
                                <w:color w:val="7030A0"/>
                                <w:sz w:val="28"/>
                                <w:szCs w:val="28"/>
                              </w:rPr>
                              <w:t xml:space="preserve"> interpret information and data to describe patterns and trends to draw evidence-based conclusions.  They reflect on their learning to propose action in response to an issue or challenge and identify the probable effects of their proposal.  They present ideas, findings, viewpoints and conclusions</w:t>
                            </w:r>
                            <w:r w:rsidR="00595886">
                              <w:rPr>
                                <w:color w:val="7030A0"/>
                                <w:sz w:val="28"/>
                                <w:szCs w:val="28"/>
                              </w:rPr>
                              <w:t xml:space="preserve"> in a range of texts and modes </w:t>
                            </w:r>
                            <w:r w:rsidR="00862289">
                              <w:rPr>
                                <w:color w:val="7030A0"/>
                                <w:sz w:val="28"/>
                                <w:szCs w:val="28"/>
                              </w:rPr>
                              <w:t>(</w:t>
                            </w:r>
                            <w:r w:rsidR="00595886">
                              <w:rPr>
                                <w:color w:val="7030A0"/>
                                <w:sz w:val="28"/>
                                <w:szCs w:val="28"/>
                              </w:rPr>
                              <w:t>yr6</w:t>
                            </w:r>
                            <w:r w:rsidR="00862289">
                              <w:rPr>
                                <w:color w:val="7030A0"/>
                                <w:sz w:val="28"/>
                                <w:szCs w:val="28"/>
                              </w:rPr>
                              <w:t>)</w:t>
                            </w:r>
                            <w:r w:rsidR="00595886">
                              <w:rPr>
                                <w:color w:val="7030A0"/>
                                <w:sz w:val="28"/>
                                <w:szCs w:val="28"/>
                              </w:rPr>
                              <w:t>.</w:t>
                            </w:r>
                            <w:r w:rsidR="00862289">
                              <w:rPr>
                                <w:color w:val="7030A0"/>
                                <w:sz w:val="28"/>
                                <w:szCs w:val="28"/>
                              </w:rPr>
                              <w:t xml:space="preserve">  They work with others to generate alternative responses to an issue and reflect on their learning to independ</w:t>
                            </w:r>
                            <w:r w:rsidR="00595886">
                              <w:rPr>
                                <w:color w:val="7030A0"/>
                                <w:sz w:val="28"/>
                                <w:szCs w:val="28"/>
                              </w:rPr>
                              <w:t>en</w:t>
                            </w:r>
                            <w:r w:rsidR="00862289">
                              <w:rPr>
                                <w:color w:val="7030A0"/>
                                <w:sz w:val="28"/>
                                <w:szCs w:val="28"/>
                              </w:rPr>
                              <w:t xml:space="preserve">tly propose action, identifying the possible effects </w:t>
                            </w:r>
                            <w:r w:rsidR="00595886">
                              <w:rPr>
                                <w:color w:val="7030A0"/>
                                <w:sz w:val="28"/>
                                <w:szCs w:val="28"/>
                              </w:rPr>
                              <w:t>of their proposal (yr5</w:t>
                            </w:r>
                            <w:r w:rsidR="00862289">
                              <w:rPr>
                                <w:color w:val="7030A0"/>
                                <w:sz w:val="28"/>
                                <w:szCs w:val="28"/>
                              </w:rPr>
                              <w:t>)</w:t>
                            </w:r>
                            <w:r w:rsidR="00595886">
                              <w:rPr>
                                <w:color w:val="7030A0"/>
                                <w:sz w:val="28"/>
                                <w:szCs w:val="28"/>
                              </w:rPr>
                              <w:t>.</w:t>
                            </w:r>
                          </w:p>
                          <w:p w14:paraId="44858CFF" w14:textId="77777777" w:rsidR="009F1FA3" w:rsidRPr="002D2E69" w:rsidRDefault="009F1FA3" w:rsidP="00BF3113">
                            <w:pPr>
                              <w:spacing w:after="0"/>
                              <w:rPr>
                                <w:color w:val="7030A0"/>
                                <w:sz w:val="28"/>
                                <w:szCs w:val="28"/>
                              </w:rPr>
                            </w:pPr>
                          </w:p>
                          <w:p w14:paraId="527EF34B" w14:textId="77777777" w:rsidR="009F1FA3" w:rsidRPr="002D2E69" w:rsidRDefault="009F1FA3" w:rsidP="00BF3113">
                            <w:pPr>
                              <w:spacing w:after="0"/>
                              <w:rPr>
                                <w:color w:val="7030A0"/>
                                <w:sz w:val="28"/>
                                <w:szCs w:val="28"/>
                              </w:rPr>
                            </w:pPr>
                          </w:p>
                          <w:p w14:paraId="6B486A39" w14:textId="77777777" w:rsidR="009F1FA3" w:rsidRPr="002D2E69" w:rsidRDefault="009F1FA3" w:rsidP="00BF3113">
                            <w:pPr>
                              <w:spacing w:after="0"/>
                              <w:rPr>
                                <w:color w:val="7030A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D7640B" id="Rectangle 17" o:spid="_x0000_s1030" style="position:absolute;margin-left:8.65pt;margin-top:36.05pt;width:414pt;height:105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" filled="f" strokecolor="#243f60 [1604]" strokeweight="2pt">
                <v:textbox>
                  <w:txbxContent>
                    <w:p w14:paraId="27E8B14A" w14:textId="77777777" w:rsidR="009F1FA3" w:rsidRPr="007F511C" w:rsidRDefault="009F1FA3" w:rsidP="00BF3113">
                      <w:pPr>
                        <w:spacing w:after="0"/>
                        <w:rPr>
                          <w:b/>
                          <w:color w:val="7030A0"/>
                          <w:sz w:val="36"/>
                          <w:szCs w:val="28"/>
                        </w:rPr>
                      </w:pPr>
                      <w:r w:rsidRPr="007F511C">
                        <w:rPr>
                          <w:b/>
                          <w:color w:val="7030A0"/>
                          <w:sz w:val="36"/>
                          <w:szCs w:val="28"/>
                        </w:rPr>
                        <w:t xml:space="preserve">Major AC area: Humanities &amp; </w:t>
                      </w:r>
                      <w:r w:rsidR="00595886" w:rsidRPr="007F511C">
                        <w:rPr>
                          <w:b/>
                          <w:color w:val="7030A0"/>
                          <w:sz w:val="36"/>
                          <w:szCs w:val="28"/>
                        </w:rPr>
                        <w:t>Social Science</w:t>
                      </w:r>
                    </w:p>
                    <w:p w14:paraId="24E61D6F" w14:textId="77777777" w:rsidR="009F1FA3" w:rsidRPr="002D2E69" w:rsidRDefault="00595886" w:rsidP="00BF3113">
                      <w:pPr>
                        <w:spacing w:after="0"/>
                        <w:rPr>
                          <w:color w:val="7030A0"/>
                          <w:sz w:val="28"/>
                          <w:szCs w:val="28"/>
                        </w:rPr>
                      </w:pPr>
                      <w:r w:rsidRPr="00B33EFD">
                        <w:rPr>
                          <w:i/>
                          <w:color w:val="7030A0"/>
                          <w:sz w:val="28"/>
                          <w:szCs w:val="28"/>
                        </w:rPr>
                        <w:t>Yr</w:t>
                      </w:r>
                      <w:r w:rsidR="009F1FA3" w:rsidRPr="00B33EFD">
                        <w:rPr>
                          <w:i/>
                          <w:color w:val="7030A0"/>
                          <w:sz w:val="28"/>
                          <w:szCs w:val="28"/>
                        </w:rPr>
                        <w:t>4 – Inquiry Questions.</w:t>
                      </w:r>
                      <w:r w:rsidR="009F1FA3" w:rsidRPr="002D2E69">
                        <w:rPr>
                          <w:color w:val="7030A0"/>
                          <w:sz w:val="28"/>
                          <w:szCs w:val="28"/>
                        </w:rPr>
                        <w:t xml:space="preserve">  How have laws affected the lives of people?  What is the significance of the environment?</w:t>
                      </w:r>
                    </w:p>
                    <w:p w14:paraId="2B03E29F" w14:textId="77777777" w:rsidR="009F1FA3" w:rsidRPr="002D2E69" w:rsidRDefault="009F1FA3" w:rsidP="00BF3113">
                      <w:pPr>
                        <w:spacing w:after="0"/>
                        <w:rPr>
                          <w:color w:val="7030A0"/>
                          <w:sz w:val="28"/>
                          <w:szCs w:val="28"/>
                        </w:rPr>
                      </w:pPr>
                      <w:r w:rsidRPr="00B33EFD">
                        <w:rPr>
                          <w:i/>
                          <w:color w:val="7030A0"/>
                          <w:sz w:val="28"/>
                          <w:szCs w:val="28"/>
                        </w:rPr>
                        <w:t>Yr5- Inquiry Questions.</w:t>
                      </w:r>
                      <w:r w:rsidRPr="002D2E69">
                        <w:rPr>
                          <w:color w:val="7030A0"/>
                          <w:sz w:val="28"/>
                          <w:szCs w:val="28"/>
                        </w:rPr>
                        <w:t xml:space="preserve"> What is the relationship between environments </w:t>
                      </w:r>
                      <w:r w:rsidRPr="00595886">
                        <w:rPr>
                          <w:color w:val="7030A0"/>
                          <w:sz w:val="28"/>
                          <w:szCs w:val="28"/>
                        </w:rPr>
                        <w:t>and my roles as a consumer and citizen?</w:t>
                      </w:r>
                      <w:r w:rsidRPr="002D2E69">
                        <w:rPr>
                          <w:color w:val="7030A0"/>
                          <w:sz w:val="28"/>
                          <w:szCs w:val="28"/>
                        </w:rPr>
                        <w:t xml:space="preserve">  How have people enacted their values and perceptions about their community, other people and places?</w:t>
                      </w:r>
                    </w:p>
                    <w:p w14:paraId="4F19C98C" w14:textId="77777777" w:rsidR="009F1FA3" w:rsidRPr="002D2E69" w:rsidRDefault="009F1FA3" w:rsidP="00BF3113">
                      <w:pPr>
                        <w:spacing w:after="0"/>
                        <w:rPr>
                          <w:color w:val="7030A0"/>
                          <w:sz w:val="28"/>
                          <w:szCs w:val="28"/>
                        </w:rPr>
                      </w:pPr>
                      <w:r w:rsidRPr="00B33EFD">
                        <w:rPr>
                          <w:i/>
                          <w:color w:val="7030A0"/>
                          <w:sz w:val="28"/>
                          <w:szCs w:val="28"/>
                        </w:rPr>
                        <w:t>Yr6 – Inquiry questions.</w:t>
                      </w:r>
                      <w:r w:rsidRPr="002D2E69">
                        <w:rPr>
                          <w:color w:val="7030A0"/>
                          <w:sz w:val="28"/>
                          <w:szCs w:val="28"/>
                        </w:rPr>
                        <w:t xml:space="preserve">  How have values shaped Australian society, its system of government and citizenship?  How have experiences of democracy and citizenship differed between groups and in Asia?  How has Australia developed as a society with global connections, and what is my role as a global citizen?</w:t>
                      </w:r>
                    </w:p>
                    <w:p w14:paraId="2B55ED42" w14:textId="77777777" w:rsidR="00404B19" w:rsidRPr="002D2E69" w:rsidRDefault="009F1FA3" w:rsidP="00404B19">
                      <w:pPr>
                        <w:spacing w:after="0"/>
                        <w:rPr>
                          <w:color w:val="7030A0"/>
                          <w:sz w:val="28"/>
                          <w:szCs w:val="28"/>
                        </w:rPr>
                      </w:pPr>
                      <w:r w:rsidRPr="002D2E69">
                        <w:rPr>
                          <w:color w:val="7030A0"/>
                          <w:sz w:val="28"/>
                          <w:szCs w:val="28"/>
                          <w:u w:val="single"/>
                        </w:rPr>
                        <w:t>Geography:</w:t>
                      </w:r>
                      <w:r w:rsidRPr="002D2E69">
                        <w:rPr>
                          <w:color w:val="7030A0"/>
                          <w:sz w:val="28"/>
                          <w:szCs w:val="28"/>
                        </w:rPr>
                        <w:t xml:space="preserve"> Developing students’ understanding of place, space, environment, interconnection, change and sustainability.  Exploring the relationship between climate, environment and human actions (yr5).  Examining the way spaces within places are organised and managed (yr5).  Geographical diversity and variety of connections between people and places, in particular, Asia (yr6). Examine connections with other countries and the ef</w:t>
                      </w:r>
                      <w:r w:rsidR="00595886">
                        <w:rPr>
                          <w:color w:val="7030A0"/>
                          <w:sz w:val="28"/>
                          <w:szCs w:val="28"/>
                        </w:rPr>
                        <w:t xml:space="preserve">fects of these interconnections </w:t>
                      </w:r>
                      <w:r w:rsidRPr="002D2E69">
                        <w:rPr>
                          <w:color w:val="7030A0"/>
                          <w:sz w:val="28"/>
                          <w:szCs w:val="28"/>
                        </w:rPr>
                        <w:t>(</w:t>
                      </w:r>
                      <w:r w:rsidR="00595886">
                        <w:rPr>
                          <w:color w:val="7030A0"/>
                          <w:sz w:val="28"/>
                          <w:szCs w:val="28"/>
                        </w:rPr>
                        <w:t>y</w:t>
                      </w:r>
                      <w:r w:rsidR="00595886" w:rsidRPr="002D2E69">
                        <w:rPr>
                          <w:color w:val="7030A0"/>
                          <w:sz w:val="28"/>
                          <w:szCs w:val="28"/>
                        </w:rPr>
                        <w:t>r6</w:t>
                      </w:r>
                      <w:r w:rsidRPr="002D2E69">
                        <w:rPr>
                          <w:color w:val="7030A0"/>
                          <w:sz w:val="28"/>
                          <w:szCs w:val="28"/>
                        </w:rPr>
                        <w:t>).</w:t>
                      </w:r>
                    </w:p>
                    <w:p w14:paraId="1A7BB7F3" w14:textId="77777777" w:rsidR="009F1FA3" w:rsidRPr="002D2E69" w:rsidRDefault="009F1FA3" w:rsidP="00BF3113">
                      <w:pPr>
                        <w:spacing w:after="0"/>
                        <w:rPr>
                          <w:color w:val="7030A0"/>
                          <w:sz w:val="28"/>
                          <w:szCs w:val="28"/>
                        </w:rPr>
                      </w:pPr>
                      <w:r w:rsidRPr="002D2E69">
                        <w:rPr>
                          <w:color w:val="7030A0"/>
                          <w:sz w:val="28"/>
                          <w:szCs w:val="28"/>
                          <w:u w:val="single"/>
                        </w:rPr>
                        <w:t>Civics and citizenship</w:t>
                      </w:r>
                      <w:r w:rsidRPr="002D2E69">
                        <w:rPr>
                          <w:color w:val="7030A0"/>
                          <w:sz w:val="28"/>
                          <w:szCs w:val="28"/>
                        </w:rPr>
                        <w:t xml:space="preserve">: Understanding about government, laws and citizens, and citizenship, diversity and identity.  Introduced to key values such as freedom, equality, fairness and justice (yr5).  Students investigate how diverse groups cooperate and participate in our community (yr5).  Students reflect on the rights and responsibilities that being a citizen </w:t>
                      </w:r>
                      <w:r w:rsidR="00595886" w:rsidRPr="002D2E69">
                        <w:rPr>
                          <w:color w:val="7030A0"/>
                          <w:sz w:val="28"/>
                          <w:szCs w:val="28"/>
                        </w:rPr>
                        <w:t>entail</w:t>
                      </w:r>
                      <w:r w:rsidRPr="002D2E69">
                        <w:rPr>
                          <w:color w:val="7030A0"/>
                          <w:sz w:val="28"/>
                          <w:szCs w:val="28"/>
                        </w:rPr>
                        <w:t xml:space="preserve"> and </w:t>
                      </w:r>
                      <w:r w:rsidR="00595886" w:rsidRPr="002D2E69">
                        <w:rPr>
                          <w:color w:val="7030A0"/>
                          <w:sz w:val="28"/>
                          <w:szCs w:val="28"/>
                        </w:rPr>
                        <w:t>explore</w:t>
                      </w:r>
                      <w:r w:rsidRPr="002D2E69">
                        <w:rPr>
                          <w:color w:val="7030A0"/>
                          <w:sz w:val="28"/>
                          <w:szCs w:val="28"/>
                        </w:rPr>
                        <w:t xml:space="preserve"> obligations that people may have as a global citizen.</w:t>
                      </w:r>
                    </w:p>
                    <w:p w14:paraId="174C96E2" w14:textId="77777777" w:rsidR="009F1FA3" w:rsidRPr="002D2E69" w:rsidRDefault="009F1FA3" w:rsidP="00BF3113">
                      <w:pPr>
                        <w:spacing w:after="0"/>
                        <w:rPr>
                          <w:color w:val="7030A0"/>
                          <w:sz w:val="28"/>
                          <w:szCs w:val="28"/>
                          <w:u w:val="single"/>
                        </w:rPr>
                      </w:pPr>
                      <w:r w:rsidRPr="002D2E69">
                        <w:rPr>
                          <w:color w:val="7030A0"/>
                          <w:sz w:val="28"/>
                          <w:szCs w:val="28"/>
                          <w:u w:val="single"/>
                        </w:rPr>
                        <w:t>Economics and business:</w:t>
                      </w:r>
                    </w:p>
                    <w:p w14:paraId="70451904" w14:textId="77777777" w:rsidR="009F1FA3" w:rsidRDefault="009F1FA3" w:rsidP="00BF3113">
                      <w:pPr>
                        <w:spacing w:after="0"/>
                        <w:rPr>
                          <w:color w:val="7030A0"/>
                          <w:sz w:val="28"/>
                          <w:szCs w:val="28"/>
                        </w:rPr>
                      </w:pPr>
                      <w:r w:rsidRPr="002D2E69">
                        <w:rPr>
                          <w:color w:val="7030A0"/>
                          <w:sz w:val="28"/>
                          <w:szCs w:val="28"/>
                        </w:rPr>
                        <w:t xml:space="preserve">Understand why decisions need to be made when allocating resources for society’s needs and </w:t>
                      </w:r>
                      <w:r w:rsidR="00595886" w:rsidRPr="002D2E69">
                        <w:rPr>
                          <w:color w:val="7030A0"/>
                          <w:sz w:val="28"/>
                          <w:szCs w:val="28"/>
                        </w:rPr>
                        <w:t>wants (</w:t>
                      </w:r>
                      <w:r w:rsidRPr="002D2E69">
                        <w:rPr>
                          <w:color w:val="7030A0"/>
                          <w:sz w:val="28"/>
                          <w:szCs w:val="28"/>
                        </w:rPr>
                        <w:t>yr5).  Making choices relating to financial matters (yr5).  Limited nature of resources means we need to make choices regarding allocation (yr6).  Choosing the way they provide goods and services (yr6). Consider the effect of financial decisions on individuals.</w:t>
                      </w:r>
                    </w:p>
                    <w:p w14:paraId="25DDA225" w14:textId="77777777" w:rsidR="00862289" w:rsidRPr="002D2E69" w:rsidRDefault="009F1FA3" w:rsidP="00BF3113">
                      <w:pPr>
                        <w:spacing w:after="0"/>
                        <w:rPr>
                          <w:color w:val="7030A0"/>
                          <w:sz w:val="28"/>
                          <w:szCs w:val="28"/>
                        </w:rPr>
                      </w:pPr>
                      <w:r w:rsidRPr="00595886">
                        <w:rPr>
                          <w:b/>
                          <w:color w:val="7030A0"/>
                          <w:sz w:val="28"/>
                          <w:szCs w:val="28"/>
                          <w:u w:val="single"/>
                        </w:rPr>
                        <w:t>Achievement Standard</w:t>
                      </w:r>
                      <w:r w:rsidR="00595886" w:rsidRPr="00595886">
                        <w:rPr>
                          <w:b/>
                          <w:color w:val="7030A0"/>
                          <w:sz w:val="28"/>
                          <w:szCs w:val="28"/>
                          <w:u w:val="single"/>
                        </w:rPr>
                        <w:t>s:</w:t>
                      </w:r>
                      <w:r w:rsidR="00595886">
                        <w:rPr>
                          <w:color w:val="7030A0"/>
                          <w:sz w:val="28"/>
                          <w:szCs w:val="28"/>
                        </w:rPr>
                        <w:t xml:space="preserve">  </w:t>
                      </w:r>
                      <w:r>
                        <w:rPr>
                          <w:color w:val="7030A0"/>
                          <w:sz w:val="28"/>
                          <w:szCs w:val="28"/>
                        </w:rPr>
                        <w:t>By e</w:t>
                      </w:r>
                      <w:r w:rsidR="00862289">
                        <w:rPr>
                          <w:color w:val="7030A0"/>
                          <w:sz w:val="28"/>
                          <w:szCs w:val="28"/>
                        </w:rPr>
                        <w:t xml:space="preserve">nd of year 6 students describe, compare and explain the diverse characteristics of different places in different locations from local to global.  They describe how people, places, communities and environments are diverse and globally interconnected and identify the effects of these interconnections over time.  Students recognise why choices about the allocation of resources involve trade-offs.  They explain why it is important to be informed when making consumer and financial decisions.  Students describe the rights and responsibilities of Australian citizens and the obligations they may have as global citizens.  They identify and describe alternative views on how to respond to an issue or challenge.  They identify different </w:t>
                      </w:r>
                      <w:r w:rsidR="00595886">
                        <w:rPr>
                          <w:color w:val="7030A0"/>
                          <w:sz w:val="28"/>
                          <w:szCs w:val="28"/>
                        </w:rPr>
                        <w:t>viewpoints;</w:t>
                      </w:r>
                      <w:r w:rsidR="00862289">
                        <w:rPr>
                          <w:color w:val="7030A0"/>
                          <w:sz w:val="28"/>
                          <w:szCs w:val="28"/>
                        </w:rPr>
                        <w:t xml:space="preserve"> interpret information and data to describe patterns and trends to draw evidence-based conclusions.  They reflect on their learning to propose action in response to an issue or challenge and identify the probable effects of their proposal.  They present ideas, findings, viewpoints and conclusions</w:t>
                      </w:r>
                      <w:r w:rsidR="00595886">
                        <w:rPr>
                          <w:color w:val="7030A0"/>
                          <w:sz w:val="28"/>
                          <w:szCs w:val="28"/>
                        </w:rPr>
                        <w:t xml:space="preserve"> in a range of texts and modes </w:t>
                      </w:r>
                      <w:r w:rsidR="00862289">
                        <w:rPr>
                          <w:color w:val="7030A0"/>
                          <w:sz w:val="28"/>
                          <w:szCs w:val="28"/>
                        </w:rPr>
                        <w:t>(</w:t>
                      </w:r>
                      <w:r w:rsidR="00595886">
                        <w:rPr>
                          <w:color w:val="7030A0"/>
                          <w:sz w:val="28"/>
                          <w:szCs w:val="28"/>
                        </w:rPr>
                        <w:t>yr6</w:t>
                      </w:r>
                      <w:r w:rsidR="00862289">
                        <w:rPr>
                          <w:color w:val="7030A0"/>
                          <w:sz w:val="28"/>
                          <w:szCs w:val="28"/>
                        </w:rPr>
                        <w:t>)</w:t>
                      </w:r>
                      <w:r w:rsidR="00595886">
                        <w:rPr>
                          <w:color w:val="7030A0"/>
                          <w:sz w:val="28"/>
                          <w:szCs w:val="28"/>
                        </w:rPr>
                        <w:t>.</w:t>
                      </w:r>
                      <w:r w:rsidR="00862289">
                        <w:rPr>
                          <w:color w:val="7030A0"/>
                          <w:sz w:val="28"/>
                          <w:szCs w:val="28"/>
                        </w:rPr>
                        <w:t xml:space="preserve">  They work with others to generate alternative responses to an issue and reflect on their learning to independ</w:t>
                      </w:r>
                      <w:r w:rsidR="00595886">
                        <w:rPr>
                          <w:color w:val="7030A0"/>
                          <w:sz w:val="28"/>
                          <w:szCs w:val="28"/>
                        </w:rPr>
                        <w:t>en</w:t>
                      </w:r>
                      <w:r w:rsidR="00862289">
                        <w:rPr>
                          <w:color w:val="7030A0"/>
                          <w:sz w:val="28"/>
                          <w:szCs w:val="28"/>
                        </w:rPr>
                        <w:t xml:space="preserve">tly propose action, identifying the possible effects </w:t>
                      </w:r>
                      <w:r w:rsidR="00595886">
                        <w:rPr>
                          <w:color w:val="7030A0"/>
                          <w:sz w:val="28"/>
                          <w:szCs w:val="28"/>
                        </w:rPr>
                        <w:t>of their proposal (yr5</w:t>
                      </w:r>
                      <w:r w:rsidR="00862289">
                        <w:rPr>
                          <w:color w:val="7030A0"/>
                          <w:sz w:val="28"/>
                          <w:szCs w:val="28"/>
                        </w:rPr>
                        <w:t>)</w:t>
                      </w:r>
                      <w:r w:rsidR="00595886">
                        <w:rPr>
                          <w:color w:val="7030A0"/>
                          <w:sz w:val="28"/>
                          <w:szCs w:val="28"/>
                        </w:rPr>
                        <w:t>.</w:t>
                      </w:r>
                    </w:p>
                    <w:p w14:paraId="42A22A4D" w14:textId="77777777" w:rsidR="009F1FA3" w:rsidRPr="002D2E69" w:rsidRDefault="009F1FA3" w:rsidP="00BF3113">
                      <w:pPr>
                        <w:spacing w:after="0"/>
                        <w:rPr>
                          <w:color w:val="7030A0"/>
                          <w:sz w:val="28"/>
                          <w:szCs w:val="28"/>
                        </w:rPr>
                      </w:pPr>
                    </w:p>
                    <w:p w14:paraId="623DA30A" w14:textId="77777777" w:rsidR="009F1FA3" w:rsidRPr="002D2E69" w:rsidRDefault="009F1FA3" w:rsidP="00BF3113">
                      <w:pPr>
                        <w:spacing w:after="0"/>
                        <w:rPr>
                          <w:color w:val="7030A0"/>
                          <w:sz w:val="28"/>
                          <w:szCs w:val="28"/>
                        </w:rPr>
                      </w:pPr>
                    </w:p>
                    <w:p w14:paraId="71A49304" w14:textId="77777777" w:rsidR="009F1FA3" w:rsidRPr="002D2E69" w:rsidRDefault="009F1FA3" w:rsidP="00BF3113">
                      <w:pPr>
                        <w:spacing w:after="0"/>
                        <w:rPr>
                          <w:color w:val="7030A0"/>
                          <w:sz w:val="28"/>
                          <w:szCs w:val="28"/>
                        </w:rPr>
                      </w:pPr>
                    </w:p>
                  </w:txbxContent>
                </v:textbox>
              </v:rect>
            </w:pict>
          </mc:Fallback>
        </mc:AlternateContent>
      </w:r>
    </w:p>
    <w:sectPr w:rsidR="00BF3113" w:rsidSect="00D603BB">
      <w:pgSz w:w="16839" w:h="23814" w:code="8"/>
      <w:pgMar w:top="720" w:right="720" w:bottom="720" w:left="720" w:header="708" w:footer="708" w:gutter="0"/>
      <w:cols w:sep="1"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651D"/>
      </v:shape>
    </w:pict>
  </w:numPicBullet>
  <w:abstractNum w:abstractNumId="0">
    <w:nsid w:val="03AD3763"/>
    <w:multiLevelType w:val="hybridMultilevel"/>
    <w:tmpl w:val="100A961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EE7923"/>
    <w:multiLevelType w:val="hybridMultilevel"/>
    <w:tmpl w:val="1B5E358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9B"/>
    <w:rsid w:val="00012840"/>
    <w:rsid w:val="00025F5A"/>
    <w:rsid w:val="0003052C"/>
    <w:rsid w:val="000711D4"/>
    <w:rsid w:val="0009583F"/>
    <w:rsid w:val="000A3E37"/>
    <w:rsid w:val="000A67B3"/>
    <w:rsid w:val="00196E0F"/>
    <w:rsid w:val="001A5025"/>
    <w:rsid w:val="00244D9E"/>
    <w:rsid w:val="0028355D"/>
    <w:rsid w:val="002D2E69"/>
    <w:rsid w:val="002D4767"/>
    <w:rsid w:val="002E6F14"/>
    <w:rsid w:val="002F1ACB"/>
    <w:rsid w:val="002F4D16"/>
    <w:rsid w:val="00304B24"/>
    <w:rsid w:val="003B3886"/>
    <w:rsid w:val="004014F4"/>
    <w:rsid w:val="00403A66"/>
    <w:rsid w:val="00404B19"/>
    <w:rsid w:val="00422A89"/>
    <w:rsid w:val="00462A59"/>
    <w:rsid w:val="0049519D"/>
    <w:rsid w:val="004A6573"/>
    <w:rsid w:val="004D1697"/>
    <w:rsid w:val="004D468A"/>
    <w:rsid w:val="00501B6A"/>
    <w:rsid w:val="00595886"/>
    <w:rsid w:val="00610063"/>
    <w:rsid w:val="006305DF"/>
    <w:rsid w:val="0064402E"/>
    <w:rsid w:val="006746D3"/>
    <w:rsid w:val="0068437E"/>
    <w:rsid w:val="006A1F05"/>
    <w:rsid w:val="006C43D8"/>
    <w:rsid w:val="007A17F6"/>
    <w:rsid w:val="007F511C"/>
    <w:rsid w:val="00820D9B"/>
    <w:rsid w:val="00862289"/>
    <w:rsid w:val="00875965"/>
    <w:rsid w:val="008B63AF"/>
    <w:rsid w:val="009312D1"/>
    <w:rsid w:val="009727AC"/>
    <w:rsid w:val="009A14ED"/>
    <w:rsid w:val="009C785F"/>
    <w:rsid w:val="009F1FA3"/>
    <w:rsid w:val="00B33EFD"/>
    <w:rsid w:val="00B8155B"/>
    <w:rsid w:val="00BF3113"/>
    <w:rsid w:val="00C109A3"/>
    <w:rsid w:val="00D603BB"/>
    <w:rsid w:val="00D80639"/>
    <w:rsid w:val="00DA7180"/>
    <w:rsid w:val="00DD7707"/>
    <w:rsid w:val="00E00FCE"/>
    <w:rsid w:val="00E05732"/>
    <w:rsid w:val="00E12772"/>
    <w:rsid w:val="00E46429"/>
    <w:rsid w:val="00E55A7D"/>
    <w:rsid w:val="00E56036"/>
    <w:rsid w:val="00E67083"/>
    <w:rsid w:val="00E74DE2"/>
    <w:rsid w:val="00E97C4D"/>
    <w:rsid w:val="00ED5ABF"/>
    <w:rsid w:val="00EE43AF"/>
    <w:rsid w:val="00F30CCF"/>
    <w:rsid w:val="00F5409B"/>
    <w:rsid w:val="00FA2647"/>
    <w:rsid w:val="00FA4EB5"/>
    <w:rsid w:val="00FA7F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63C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2E"/>
    <w:pPr>
      <w:ind w:left="720"/>
      <w:contextualSpacing/>
    </w:pPr>
  </w:style>
  <w:style w:type="paragraph" w:styleId="BalloonText">
    <w:name w:val="Balloon Text"/>
    <w:basedOn w:val="Normal"/>
    <w:link w:val="BalloonTextChar"/>
    <w:uiPriority w:val="99"/>
    <w:semiHidden/>
    <w:unhideWhenUsed/>
    <w:rsid w:val="002F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16"/>
    <w:rPr>
      <w:rFonts w:ascii="Tahoma" w:hAnsi="Tahoma" w:cs="Tahoma"/>
      <w:sz w:val="16"/>
      <w:szCs w:val="16"/>
    </w:rPr>
  </w:style>
  <w:style w:type="character" w:styleId="Hyperlink">
    <w:name w:val="Hyperlink"/>
    <w:basedOn w:val="DefaultParagraphFont"/>
    <w:uiPriority w:val="99"/>
    <w:unhideWhenUsed/>
    <w:rsid w:val="00E560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2E"/>
    <w:pPr>
      <w:ind w:left="720"/>
      <w:contextualSpacing/>
    </w:pPr>
  </w:style>
  <w:style w:type="paragraph" w:styleId="BalloonText">
    <w:name w:val="Balloon Text"/>
    <w:basedOn w:val="Normal"/>
    <w:link w:val="BalloonTextChar"/>
    <w:uiPriority w:val="99"/>
    <w:semiHidden/>
    <w:unhideWhenUsed/>
    <w:rsid w:val="002F4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D16"/>
    <w:rPr>
      <w:rFonts w:ascii="Tahoma" w:hAnsi="Tahoma" w:cs="Tahoma"/>
      <w:sz w:val="16"/>
      <w:szCs w:val="16"/>
    </w:rPr>
  </w:style>
  <w:style w:type="character" w:styleId="Hyperlink">
    <w:name w:val="Hyperlink"/>
    <w:basedOn w:val="DefaultParagraphFont"/>
    <w:uiPriority w:val="99"/>
    <w:unhideWhenUsed/>
    <w:rsid w:val="00E56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achthought.com" TargetMode="External"/><Relationship Id="rId8" Type="http://schemas.openxmlformats.org/officeDocument/2006/relationships/hyperlink" Target="https://www.google.com.au/search?q=project+based+learning+units&amp;espv=2&amp;biw=1920&amp;bih=857&amp;source=lnms&amp;tbm=isch&amp;sa=X&amp;ved=0CAcQ_AUoAmoVChMIxMmN-YSKyQIVBC-mCh2vnwf2" TargetMode="External"/><Relationship Id="rId9" Type="http://schemas.openxmlformats.org/officeDocument/2006/relationships/hyperlink" Target="http://www.teachthought.com" TargetMode="External"/><Relationship Id="rId10" Type="http://schemas.openxmlformats.org/officeDocument/2006/relationships/hyperlink" Target="https://www.google.com.au/search?q=project+based+learning+units&amp;espv=2&amp;biw=1920&amp;bih=857&amp;source=lnms&amp;tbm=isch&amp;sa=X&amp;ved=0CAcQ_AUoAmoVChMIxMmN-YSKyQIVBC-mCh2vnwf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59B12-C744-0043-B702-42D0AFC8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Murray</dc:creator>
  <cp:lastModifiedBy>Swordtails</cp:lastModifiedBy>
  <cp:revision>4</cp:revision>
  <cp:lastPrinted>2015-11-12T07:54:00Z</cp:lastPrinted>
  <dcterms:created xsi:type="dcterms:W3CDTF">2015-11-12T11:00:00Z</dcterms:created>
  <dcterms:modified xsi:type="dcterms:W3CDTF">2015-11-27T05:53:00Z</dcterms:modified>
</cp:coreProperties>
</file>